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140" w:rsidRDefault="00163140" w:rsidP="00163140">
      <w:pPr>
        <w:pStyle w:val="1"/>
      </w:pPr>
      <w:r>
        <w:t>(68-12-2)N,N-二甲基甲酰胺的理化及危险特性表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458"/>
        <w:gridCol w:w="2057"/>
        <w:gridCol w:w="2170"/>
      </w:tblGrid>
      <w:tr w:rsidR="00163140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 xml:space="preserve"> N,N-二甲基甲酰胺；</w:t>
            </w:r>
            <w:r>
              <w:rPr>
                <w:rFonts w:ascii="宋体" w:hAnsi="宋体" w:hint="eastAsia"/>
                <w:szCs w:val="18"/>
              </w:rPr>
              <w:t>DMF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英文名N</w:t>
            </w:r>
            <w:r>
              <w:rPr>
                <w:rFonts w:ascii="宋体" w:hAnsi="宋体" w:hint="eastAsia"/>
                <w:lang w:val="en-GB"/>
              </w:rPr>
              <w:t>，</w:t>
            </w:r>
            <w:r>
              <w:rPr>
                <w:rFonts w:ascii="宋体" w:hAnsi="宋体" w:hint="eastAsia"/>
              </w:rPr>
              <w:t>N-dimethylformamide</w:t>
            </w:r>
            <w:r>
              <w:rPr>
                <w:rFonts w:ascii="宋体" w:hAnsi="宋体" w:hint="eastAsia"/>
                <w:lang w:val="en-GB"/>
              </w:rPr>
              <w:t>；</w:t>
            </w:r>
            <w:r>
              <w:rPr>
                <w:rFonts w:ascii="宋体" w:hAnsi="宋体" w:hint="eastAsia"/>
              </w:rPr>
              <w:t>DMF</w:t>
            </w:r>
          </w:p>
        </w:tc>
      </w:tr>
      <w:tr w:rsidR="0016314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分子式：C</w:t>
            </w:r>
            <w:r>
              <w:rPr>
                <w:rFonts w:ascii="宋体" w:hAnsi="宋体" w:hint="eastAsia"/>
                <w:vertAlign w:val="subscript"/>
              </w:rPr>
              <w:t>3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7</w:t>
            </w:r>
            <w:r>
              <w:rPr>
                <w:rFonts w:ascii="宋体" w:hAnsi="宋体" w:hint="eastAsia"/>
              </w:rPr>
              <w:t>N0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73.10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UN编号：2265</w:t>
            </w:r>
          </w:p>
        </w:tc>
      </w:tr>
      <w:tr w:rsidR="0016314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3类 高闪点易燃液体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33627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CAS号：68-12-2</w:t>
            </w:r>
          </w:p>
        </w:tc>
      </w:tr>
      <w:tr w:rsidR="0016314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163140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外观与性状：无色液体，有微弱的特殊臭味。</w:t>
            </w:r>
          </w:p>
        </w:tc>
      </w:tr>
      <w:tr w:rsidR="00163140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溶解性：与水混溶，可混溶于多数有机溶剂。</w:t>
            </w:r>
          </w:p>
        </w:tc>
      </w:tr>
      <w:tr w:rsidR="00163140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熔点（℃）：－61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沸点（℃）：152.8</w:t>
            </w:r>
          </w:p>
        </w:tc>
      </w:tr>
      <w:tr w:rsidR="00163140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相对密度（水＝1）：0.94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相对密度（空气＝1）：2.51</w:t>
            </w:r>
          </w:p>
        </w:tc>
      </w:tr>
      <w:tr w:rsidR="00163140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饱和蒸气压（kPa）：3.64(60℃)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燃烧热（kJ/mol）：1915</w:t>
            </w:r>
          </w:p>
        </w:tc>
      </w:tr>
      <w:tr w:rsidR="00163140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临界温度（℃）：374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临界压力（MPa）：4.48</w:t>
            </w:r>
          </w:p>
        </w:tc>
      </w:tr>
      <w:tr w:rsidR="00163140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闪点（℃）：58</w:t>
            </w:r>
          </w:p>
        </w:tc>
      </w:tr>
      <w:tr w:rsidR="00163140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爆炸下限（%）：2.2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爆炸上限（%）：15.2</w:t>
            </w:r>
          </w:p>
        </w:tc>
      </w:tr>
      <w:tr w:rsidR="00163140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引燃温度（℃）：445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16314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16314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  <w:r>
              <w:rPr>
                <w:rFonts w:ascii="宋体" w:hAnsi="宋体" w:hint="eastAsia"/>
              </w:rPr>
              <w:t xml:space="preserve"> ，NO</w:t>
            </w:r>
          </w:p>
        </w:tc>
      </w:tr>
      <w:tr w:rsidR="0016314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强氧化剂、强还原剂、</w:t>
            </w:r>
            <w:r>
              <w:rPr>
                <w:rFonts w:ascii="宋体" w:hAnsi="宋体" w:hint="eastAsia"/>
              </w:rPr>
              <w:t>酰基氯、氯仿、卤素、氯代烃</w:t>
            </w:r>
            <w:r>
              <w:rPr>
                <w:rFonts w:ascii="宋体" w:hAnsi="宋体" w:hint="eastAsia"/>
                <w:color w:val="000000"/>
              </w:rPr>
              <w:t>。</w:t>
            </w:r>
          </w:p>
        </w:tc>
      </w:tr>
      <w:tr w:rsidR="0016314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危险特性：易燃，遇明火、高热或与氧化剂接触，有引起燃烧爆炸的危险。能与浓硫酸、发烟硝酸猛烈反应，甚至发生爆炸。与卤化物能发生剧烈反应。</w:t>
            </w:r>
          </w:p>
        </w:tc>
      </w:tr>
      <w:tr w:rsidR="0016314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灭火方法：尽可能将容器从火场移至空旷处。喷水保持火场容器冷却，直至灭火结束。灭火剂：抗溶性泡沫、干粉、二氧化碳、砂土、雾状水。</w:t>
            </w:r>
          </w:p>
        </w:tc>
      </w:tr>
      <w:tr w:rsidR="00163140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：4000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(大鼠经口)；4720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>(兔经皮)</w:t>
            </w:r>
          </w:p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LC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：9400</w:t>
            </w:r>
            <w:r>
              <w:rPr>
                <w:rFonts w:ascii="宋体" w:hAnsi="宋体"/>
              </w:rPr>
              <w:t>mg/kg，</w:t>
            </w:r>
            <w:r>
              <w:rPr>
                <w:rFonts w:ascii="宋体" w:hAnsi="宋体" w:hint="eastAsia"/>
              </w:rPr>
              <w:t>2小时(小鼠吸入)</w:t>
            </w:r>
          </w:p>
        </w:tc>
      </w:tr>
      <w:tr w:rsidR="00163140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163140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急性中毒：主要有眼和上呼吸道刺激症状、头痛、恶心、呕吐、便秘等。中毒数日后出现肝脏肿大。慢性影响：有皮肤、粘膜刺激，神经衰弱综合症，血压偏低。。</w:t>
            </w:r>
          </w:p>
        </w:tc>
      </w:tr>
      <w:tr w:rsidR="00163140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皮肤接触：立即脱去被污染的衣着，用大量流动清水冲洗。至少15分钟。就医。  ※眼睛接触：立即提起眼睑，用大量流动清水或生理盐水彻底冲洗至少15分钟。就医。    ※吸入：迅速脱离现场至空气新鲜处。保持呼吸道通畅。如呼吸困难，给输氧。如呼吸停止，立即进行人工呼吸，就医。   ※食入：饮足量温水，催吐，就医。</w:t>
            </w:r>
          </w:p>
        </w:tc>
      </w:tr>
      <w:tr w:rsidR="00163140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工程控制：生产过程密闭，全面通风。提供安全淋浴和洗眼设备。    ※呼吸系统防护：空气中浓度超标时，佩戴自吸过滤式防毒面具（半面罩）。   ※眼睛防护：戴化学安全防护眼镜。    ※身体防护：穿化学防护服。    ※手防护：戴橡胶手套。   ※其他：工作现场严禁吸烟。工作毕，淋浴更衣。</w:t>
            </w:r>
          </w:p>
        </w:tc>
      </w:tr>
      <w:tr w:rsidR="00163140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消防防护服。尽可能切断泄漏源，防止进入下水道、排洪沟等限制性空间。小量泄漏：用活性炭或其他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 w:rsidR="00163140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140" w:rsidRDefault="00163140" w:rsidP="0090435F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仓内温度不宜超过30℃。防止阳光直射。保持容器密封。应与氧化剂分开存放。储存间内的照明、通风等设施应采用防爆型，开关设在仓外。配备相应品种和数量的消防器材。罐储时要有防火放爆技术措施。禁止使用易产生火花的机械设备和工具。灌装时应注意流速（不超过3m/s）,且有接地装置，防止静电积聚。搬运时要轻装轻卸，防止包装及容器破损。夏季应早晚运输，防止日光曝晒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40"/>
    <w:rsid w:val="00163140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359C1-4676-4A59-8C62-7999EC4B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63140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63140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>zyhq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